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EC3D6C"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项目8 教学管理系统数据库触发器设计</w:t>
      </w:r>
    </w:p>
    <w:p w14:paraId="7E9AD11E">
      <w:pPr>
        <w:rPr>
          <w:rFonts w:hint="eastAsia" w:ascii="宋体" w:hAnsi="宋体" w:eastAsia="宋体" w:cs="宋体"/>
          <w:lang w:val="en-US" w:eastAsia="zh-CN"/>
        </w:rPr>
      </w:pPr>
    </w:p>
    <w:p w14:paraId="37BA3470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一、 选择题</w:t>
      </w:r>
    </w:p>
    <w:p w14:paraId="6BB6EB9B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1. 在创建触发器时, 不能使用 ( ) 触发事件。</w:t>
      </w:r>
    </w:p>
    <w:p w14:paraId="71A21DA8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A. INSERT B. CREATE C. UPDATE D. DELETE</w:t>
      </w:r>
    </w:p>
    <w:p w14:paraId="3D332FC4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2. 可以使用 ( ) 语句创建触发器。</w:t>
      </w:r>
    </w:p>
    <w:p w14:paraId="590C0F83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A. CREATE TABLE B. CREATE PR</w:t>
      </w:r>
      <w:bookmarkStart w:id="0" w:name="_GoBack"/>
      <w:bookmarkEnd w:id="0"/>
      <w:r>
        <w:rPr>
          <w:rFonts w:hint="eastAsia" w:ascii="宋体" w:hAnsi="宋体" w:eastAsia="宋体" w:cs="宋体"/>
          <w:lang w:val="en-US" w:eastAsia="zh-CN"/>
        </w:rPr>
        <w:t>OCEDURE</w:t>
      </w:r>
    </w:p>
    <w:p w14:paraId="6CCF1985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C. CREATE INDEX D. CREATE TRIGGER</w:t>
      </w:r>
    </w:p>
    <w:p w14:paraId="2DBA24D5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3. 下列关于触发器描述错误的是 ( ) 。</w:t>
      </w:r>
    </w:p>
    <w:p w14:paraId="36086265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A. 一个表对于相同的触发事件在相同的触发时间只能创建一个触发器</w:t>
      </w:r>
    </w:p>
    <w:p w14:paraId="5F5F2196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B. 触发事件为 INSERT, 触发时间为 AFTER 的触发器只能有一个</w:t>
      </w:r>
    </w:p>
    <w:p w14:paraId="11DEC469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C. 一个表在相同的触发事件上可以创建两个触发器</w:t>
      </w:r>
    </w:p>
    <w:p w14:paraId="22D9B8C7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D. 触发器可以显式调用</w:t>
      </w:r>
    </w:p>
    <w:p w14:paraId="3D97E512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4. 在 INSERT 触发器中, 可以使用 ( ) 引用。</w:t>
      </w:r>
    </w:p>
    <w:p w14:paraId="4DB00F81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A. OLD. B. NEW. C. OLD. 和 NEW. D. . OLD 和. NEW</w:t>
      </w:r>
    </w:p>
    <w:p w14:paraId="2BBFEA0B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5. 一般在 ( ) 中有机会使用 NEW. 和 OLD. 。</w:t>
      </w:r>
    </w:p>
    <w:p w14:paraId="0728EEC5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A. CURSOR B. FUNCTION C. PROCEDURE D. TRIGGER</w:t>
      </w:r>
    </w:p>
    <w:p w14:paraId="6CEB40E0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二、 判断题</w:t>
      </w:r>
    </w:p>
    <w:p w14:paraId="2D18D91C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1. 触发器必须手动触发才会执行。 ( )</w:t>
      </w:r>
    </w:p>
    <w:p w14:paraId="658962F6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2. 触发器可以实现复杂的、 非标准的数据库相关完整性规则。 ( )</w:t>
      </w:r>
    </w:p>
    <w:p w14:paraId="28313C5F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3. 触发器不可以对数据库中相关的表进行连环更新。 ( )</w:t>
      </w:r>
    </w:p>
    <w:p w14:paraId="7C44801C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4. 触发器是一种特殊的存储过程。 ( )</w:t>
      </w:r>
    </w:p>
    <w:p w14:paraId="152540C8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5. 触发器能够拒绝或回退那些破坏相关完整性的变化, 取消试图进行数据更新的事务。 ( )</w:t>
      </w:r>
    </w:p>
    <w:p w14:paraId="7A4734C9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三、 简答题</w:t>
      </w:r>
    </w:p>
    <w:p w14:paraId="75697A0F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1. 请简述触发器的基本语法及其作用。</w:t>
      </w:r>
    </w:p>
    <w:p w14:paraId="139EC569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2. 简述触发器的类型。</w:t>
      </w:r>
    </w:p>
    <w:p w14:paraId="1EBBB70A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四、 实践题</w:t>
      </w:r>
    </w:p>
    <w:p w14:paraId="2F8C9B28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如果教师表 teachers 和班级表 class 没有外键约束, 那么可以通过创建一个触发器来保证数据的一致性。 为系部表创建 UPDATE 触发器实现修改系部表 departments 中的系部编号时, 教师表和班级表中的系部编号一并被修改。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ZLTZCHK--GBK1-0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RomanS">
    <w:panose1 w:val="02000400000000000000"/>
    <w:charset w:val="00"/>
    <w:family w:val="auto"/>
    <w:pitch w:val="default"/>
    <w:sig w:usb0="00000207" w:usb1="00000000" w:usb2="00000000" w:usb3="00000000" w:csb0="000001FF" w:csb1="00000000"/>
  </w:font>
  <w:font w:name="FZLTCHK--GBK1-0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E-BZ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BD363F"/>
    <w:rsid w:val="09F762E9"/>
    <w:rsid w:val="0E280F74"/>
    <w:rsid w:val="0F567F73"/>
    <w:rsid w:val="13DE5984"/>
    <w:rsid w:val="15520C26"/>
    <w:rsid w:val="1A74749E"/>
    <w:rsid w:val="1AFF58CC"/>
    <w:rsid w:val="223374FA"/>
    <w:rsid w:val="248675C0"/>
    <w:rsid w:val="263B1B4F"/>
    <w:rsid w:val="311C3F8A"/>
    <w:rsid w:val="35CE3202"/>
    <w:rsid w:val="41AD2BE1"/>
    <w:rsid w:val="4999777B"/>
    <w:rsid w:val="49DC6A05"/>
    <w:rsid w:val="4B3950EF"/>
    <w:rsid w:val="53B66877"/>
    <w:rsid w:val="61D94219"/>
    <w:rsid w:val="6373711D"/>
    <w:rsid w:val="65C1546A"/>
    <w:rsid w:val="6A2C245C"/>
    <w:rsid w:val="6A2D75F5"/>
    <w:rsid w:val="6A795B0F"/>
    <w:rsid w:val="70745C01"/>
    <w:rsid w:val="728D1693"/>
    <w:rsid w:val="73C43625"/>
    <w:rsid w:val="78CB6F7B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2024-12-12T03:53:00Z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E03127D375E44D15BD0C64B8C2E9C308</vt:lpwstr>
  </property>
</Properties>
</file>